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3" w:rsidRPr="004174EE" w:rsidRDefault="00C30086" w:rsidP="00A32FCA">
      <w:pPr>
        <w:spacing w:after="0"/>
      </w:pPr>
      <w:r w:rsidRPr="00A32FCA">
        <w:rPr>
          <w:b/>
        </w:rPr>
        <w:t>2</w:t>
      </w:r>
      <w:r w:rsidR="00A32FCA">
        <w:rPr>
          <w:b/>
        </w:rPr>
        <w:t xml:space="preserve">  </w:t>
      </w:r>
      <w:r w:rsidRPr="00A32FCA">
        <w:rPr>
          <w:b/>
        </w:rPr>
        <w:t xml:space="preserve"> </w:t>
      </w:r>
      <w:r w:rsidR="00A32FCA">
        <w:rPr>
          <w:b/>
        </w:rPr>
        <w:t xml:space="preserve">  </w:t>
      </w:r>
      <w:proofErr w:type="spellStart"/>
      <w:r w:rsidRPr="00A32FCA">
        <w:rPr>
          <w:b/>
        </w:rPr>
        <w:t>mt</w:t>
      </w:r>
      <w:proofErr w:type="spellEnd"/>
      <w:r w:rsidRPr="00A32FCA">
        <w:rPr>
          <w:b/>
        </w:rPr>
        <w:t>.</w:t>
      </w:r>
      <w:r>
        <w:tab/>
        <w:t xml:space="preserve">-  </w:t>
      </w:r>
      <w:r w:rsidR="00A32FCA">
        <w:t xml:space="preserve"> </w:t>
      </w:r>
      <w:r w:rsidRPr="004174EE">
        <w:rPr>
          <w:b/>
        </w:rPr>
        <w:t>144/146</w:t>
      </w:r>
      <w:r w:rsidR="00E46A67">
        <w:rPr>
          <w:b/>
        </w:rPr>
        <w:t xml:space="preserve">             </w:t>
      </w:r>
      <w:proofErr w:type="spellStart"/>
      <w:r w:rsidR="00E46A67" w:rsidRPr="00E46A67">
        <w:t>Mhz</w:t>
      </w:r>
      <w:proofErr w:type="spellEnd"/>
      <w:r w:rsidR="00E46A67" w:rsidRPr="00E46A67">
        <w:t>.</w:t>
      </w:r>
      <w:r w:rsidR="00E46A67">
        <w:t xml:space="preserve">    </w:t>
      </w:r>
      <w:r w:rsidR="00C44404">
        <w:t xml:space="preserve"> </w:t>
      </w:r>
      <w:r w:rsidR="00E46A67" w:rsidRPr="00C44404">
        <w:rPr>
          <w:i/>
        </w:rPr>
        <w:t>FM</w:t>
      </w:r>
    </w:p>
    <w:p w:rsidR="00C30086" w:rsidRDefault="00C30086" w:rsidP="00A32FCA">
      <w:pPr>
        <w:spacing w:after="0"/>
      </w:pPr>
      <w:r w:rsidRPr="00A32FCA">
        <w:rPr>
          <w:b/>
        </w:rPr>
        <w:t>70</w:t>
      </w:r>
      <w:r w:rsidR="00A32FCA">
        <w:rPr>
          <w:b/>
        </w:rPr>
        <w:t xml:space="preserve"> </w:t>
      </w:r>
      <w:r w:rsidRPr="00A32FCA">
        <w:rPr>
          <w:b/>
        </w:rPr>
        <w:t xml:space="preserve"> cm</w:t>
      </w:r>
      <w:r w:rsidRPr="00EC288C">
        <w:rPr>
          <w:b/>
        </w:rPr>
        <w:t>.</w:t>
      </w:r>
      <w:r>
        <w:t xml:space="preserve"> </w:t>
      </w:r>
      <w:r>
        <w:tab/>
      </w:r>
      <w:r w:rsidRPr="004174EE">
        <w:rPr>
          <w:b/>
        </w:rPr>
        <w:t xml:space="preserve">- </w:t>
      </w:r>
      <w:r w:rsidR="00A32FCA" w:rsidRPr="004174EE">
        <w:rPr>
          <w:b/>
        </w:rPr>
        <w:t xml:space="preserve">  </w:t>
      </w:r>
      <w:r w:rsidRPr="004174EE">
        <w:rPr>
          <w:b/>
        </w:rPr>
        <w:t>432/434</w:t>
      </w:r>
      <w:r w:rsidR="00E46A67">
        <w:rPr>
          <w:b/>
        </w:rPr>
        <w:t xml:space="preserve">             </w:t>
      </w:r>
      <w:proofErr w:type="spellStart"/>
      <w:r w:rsidR="00E46A67" w:rsidRPr="00E46A67">
        <w:t>Mhz</w:t>
      </w:r>
      <w:proofErr w:type="spellEnd"/>
      <w:r w:rsidR="00E46A67" w:rsidRPr="00E46A67">
        <w:t>.</w:t>
      </w:r>
      <w:r w:rsidR="00E46A67">
        <w:t xml:space="preserve">    </w:t>
      </w:r>
      <w:r w:rsidR="00C44404">
        <w:t xml:space="preserve"> </w:t>
      </w:r>
      <w:r w:rsidR="00E46A67" w:rsidRPr="00C44404">
        <w:rPr>
          <w:i/>
        </w:rPr>
        <w:t>FM</w:t>
      </w:r>
    </w:p>
    <w:p w:rsidR="00C30086" w:rsidRDefault="00C30086" w:rsidP="00A32FCA">
      <w:pPr>
        <w:spacing w:after="0"/>
      </w:pPr>
      <w:r w:rsidRPr="00A32FCA">
        <w:rPr>
          <w:b/>
        </w:rPr>
        <w:t>6</w:t>
      </w:r>
      <w:r w:rsidR="00A32FCA">
        <w:rPr>
          <w:b/>
        </w:rPr>
        <w:t xml:space="preserve">    </w:t>
      </w:r>
      <w:r w:rsidRPr="00A32FCA">
        <w:rPr>
          <w:b/>
        </w:rPr>
        <w:t xml:space="preserve"> </w:t>
      </w:r>
      <w:proofErr w:type="spellStart"/>
      <w:r w:rsidRPr="00A32FCA">
        <w:rPr>
          <w:b/>
        </w:rPr>
        <w:t>mt</w:t>
      </w:r>
      <w:proofErr w:type="spellEnd"/>
      <w:r w:rsidRPr="00A32FCA">
        <w:rPr>
          <w:b/>
        </w:rPr>
        <w:t>.</w:t>
      </w:r>
      <w:r>
        <w:tab/>
        <w:t xml:space="preserve">- </w:t>
      </w:r>
      <w:r w:rsidR="00A32FCA">
        <w:t xml:space="preserve">  </w:t>
      </w:r>
      <w:r w:rsidRPr="004174EE">
        <w:rPr>
          <w:b/>
        </w:rPr>
        <w:t>50/51</w:t>
      </w:r>
      <w:r w:rsidR="00E46A67">
        <w:rPr>
          <w:b/>
        </w:rPr>
        <w:t xml:space="preserve">                  </w:t>
      </w:r>
      <w:proofErr w:type="spellStart"/>
      <w:r w:rsidR="00E46A67" w:rsidRPr="00E46A67">
        <w:t>Mhz</w:t>
      </w:r>
      <w:proofErr w:type="spellEnd"/>
      <w:r w:rsidR="00E46A67" w:rsidRPr="00E46A67">
        <w:t>.</w:t>
      </w:r>
      <w:r w:rsidR="00E46A67">
        <w:t xml:space="preserve">    </w:t>
      </w:r>
      <w:r w:rsidR="00C44404">
        <w:t xml:space="preserve"> </w:t>
      </w:r>
      <w:r w:rsidR="00E46A67" w:rsidRPr="00C44404">
        <w:rPr>
          <w:i/>
        </w:rPr>
        <w:t>USB</w:t>
      </w:r>
    </w:p>
    <w:p w:rsidR="00C30086" w:rsidRPr="00F9526A" w:rsidRDefault="0082494B" w:rsidP="00A32FCA">
      <w:pPr>
        <w:spacing w:after="0"/>
        <w:rPr>
          <w:lang w:val="en-US"/>
        </w:rPr>
      </w:pPr>
      <w:r>
        <w:rPr>
          <w:b/>
        </w:rPr>
        <w:t xml:space="preserve">HF   </w:t>
      </w:r>
      <w:r w:rsidR="00C30086" w:rsidRPr="00A32FCA">
        <w:rPr>
          <w:b/>
        </w:rPr>
        <w:t>10</w:t>
      </w:r>
      <w:r w:rsidR="00A32FCA">
        <w:rPr>
          <w:b/>
        </w:rPr>
        <w:t xml:space="preserve">  </w:t>
      </w:r>
      <w:r w:rsidR="00C30086" w:rsidRPr="00A32FCA">
        <w:rPr>
          <w:b/>
        </w:rPr>
        <w:t xml:space="preserve"> </w:t>
      </w:r>
      <w:proofErr w:type="spellStart"/>
      <w:r w:rsidR="00C30086" w:rsidRPr="00A32FCA">
        <w:rPr>
          <w:b/>
        </w:rPr>
        <w:t>mt</w:t>
      </w:r>
      <w:proofErr w:type="spellEnd"/>
      <w:r w:rsidR="00C30086" w:rsidRPr="00A32FCA">
        <w:rPr>
          <w:b/>
        </w:rPr>
        <w:t>.</w:t>
      </w:r>
      <w:r w:rsidR="00C30086">
        <w:tab/>
        <w:t xml:space="preserve">- </w:t>
      </w:r>
      <w:r w:rsidR="00A32FCA">
        <w:t xml:space="preserve">  </w:t>
      </w:r>
      <w:r w:rsidR="00C30086" w:rsidRPr="004174EE">
        <w:rPr>
          <w:b/>
        </w:rPr>
        <w:t>28.000/29</w:t>
      </w:r>
      <w:r w:rsidR="00A32FCA" w:rsidRPr="004174EE">
        <w:rPr>
          <w:b/>
        </w:rPr>
        <w:t>.</w:t>
      </w:r>
      <w:r w:rsidR="00C30086" w:rsidRPr="004174EE">
        <w:rPr>
          <w:b/>
        </w:rPr>
        <w:t>700</w:t>
      </w:r>
      <w:r w:rsidR="00C30086">
        <w:t xml:space="preserve"> </w:t>
      </w:r>
      <w:r w:rsidR="00A32FCA">
        <w:t xml:space="preserve"> </w:t>
      </w:r>
      <w:proofErr w:type="spellStart"/>
      <w:r w:rsidR="00C30086" w:rsidRPr="00C44404">
        <w:rPr>
          <w:i/>
        </w:rPr>
        <w:t>Mhz</w:t>
      </w:r>
      <w:proofErr w:type="spellEnd"/>
      <w:r w:rsidR="00C30086" w:rsidRPr="00C44404">
        <w:rPr>
          <w:i/>
        </w:rPr>
        <w:t>.</w:t>
      </w:r>
      <w:r w:rsidR="00C30086">
        <w:t xml:space="preserve">  </w:t>
      </w:r>
      <w:r w:rsidR="00C44404">
        <w:t xml:space="preserve"> </w:t>
      </w:r>
      <w:r w:rsidR="00A32FCA">
        <w:t xml:space="preserve"> </w:t>
      </w:r>
      <w:r w:rsidR="00C30086">
        <w:t xml:space="preserve"> </w:t>
      </w:r>
      <w:r w:rsidR="00C30086" w:rsidRPr="00F9526A">
        <w:rPr>
          <w:b/>
          <w:i/>
          <w:lang w:val="en-US"/>
        </w:rPr>
        <w:t>USB</w:t>
      </w:r>
    </w:p>
    <w:p w:rsidR="00C30086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C30086" w:rsidRPr="00F9526A">
        <w:rPr>
          <w:b/>
          <w:lang w:val="en-US"/>
        </w:rPr>
        <w:t>12</w:t>
      </w:r>
      <w:r w:rsidR="00A32FCA" w:rsidRPr="00F9526A">
        <w:rPr>
          <w:b/>
          <w:lang w:val="en-US"/>
        </w:rPr>
        <w:t xml:space="preserve">  </w:t>
      </w:r>
      <w:r w:rsidR="00C30086" w:rsidRPr="00F9526A">
        <w:rPr>
          <w:b/>
          <w:lang w:val="en-US"/>
        </w:rPr>
        <w:t xml:space="preserve"> </w:t>
      </w:r>
      <w:proofErr w:type="spellStart"/>
      <w:r w:rsidR="00C30086" w:rsidRPr="00F9526A">
        <w:rPr>
          <w:b/>
          <w:lang w:val="en-US"/>
        </w:rPr>
        <w:t>mt</w:t>
      </w:r>
      <w:proofErr w:type="spellEnd"/>
      <w:r w:rsidR="00C30086" w:rsidRPr="00F9526A">
        <w:rPr>
          <w:b/>
          <w:lang w:val="en-US"/>
        </w:rPr>
        <w:t>.</w:t>
      </w:r>
      <w:r w:rsidR="00C30086" w:rsidRPr="00F9526A">
        <w:rPr>
          <w:lang w:val="en-US"/>
        </w:rPr>
        <w:tab/>
        <w:t xml:space="preserve">- </w:t>
      </w:r>
      <w:r w:rsidR="00A32FCA" w:rsidRPr="00F9526A">
        <w:rPr>
          <w:lang w:val="en-US"/>
        </w:rPr>
        <w:t xml:space="preserve">  </w:t>
      </w:r>
      <w:r w:rsidR="00C30086" w:rsidRPr="00F9526A">
        <w:rPr>
          <w:b/>
          <w:lang w:val="en-US"/>
        </w:rPr>
        <w:t>24.890/24.990</w:t>
      </w:r>
      <w:r w:rsidR="00A32FCA" w:rsidRPr="00F9526A">
        <w:rPr>
          <w:lang w:val="en-US"/>
        </w:rPr>
        <w:t xml:space="preserve">  </w:t>
      </w:r>
      <w:proofErr w:type="spellStart"/>
      <w:r w:rsidR="00C30086" w:rsidRPr="00F9526A">
        <w:rPr>
          <w:i/>
          <w:lang w:val="en-US"/>
        </w:rPr>
        <w:t>Mhz</w:t>
      </w:r>
      <w:proofErr w:type="spellEnd"/>
      <w:r w:rsidR="00C30086" w:rsidRPr="00F9526A">
        <w:rPr>
          <w:lang w:val="en-US"/>
        </w:rPr>
        <w:t xml:space="preserve">  </w:t>
      </w:r>
      <w:r w:rsidR="00A32FCA" w:rsidRPr="00F9526A">
        <w:rPr>
          <w:lang w:val="en-US"/>
        </w:rPr>
        <w:t xml:space="preserve">  </w:t>
      </w:r>
      <w:r w:rsidR="00C44404" w:rsidRPr="00F9526A">
        <w:rPr>
          <w:lang w:val="en-US"/>
        </w:rPr>
        <w:t xml:space="preserve"> </w:t>
      </w:r>
      <w:r w:rsidR="00C30086" w:rsidRPr="00F9526A">
        <w:rPr>
          <w:lang w:val="en-US"/>
        </w:rPr>
        <w:t xml:space="preserve"> </w:t>
      </w:r>
      <w:r w:rsidR="00C30086" w:rsidRPr="00F9526A">
        <w:rPr>
          <w:b/>
          <w:i/>
          <w:lang w:val="en-US"/>
        </w:rPr>
        <w:t>USB</w:t>
      </w:r>
      <w:r w:rsidR="00C30086" w:rsidRPr="00F9526A">
        <w:rPr>
          <w:lang w:val="en-US"/>
        </w:rPr>
        <w:tab/>
      </w:r>
    </w:p>
    <w:p w:rsidR="00C30086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C30086" w:rsidRPr="00F9526A">
        <w:rPr>
          <w:b/>
          <w:lang w:val="en-US"/>
        </w:rPr>
        <w:t>15</w:t>
      </w:r>
      <w:r w:rsidR="00A32FCA" w:rsidRPr="00F9526A">
        <w:rPr>
          <w:b/>
          <w:lang w:val="en-US"/>
        </w:rPr>
        <w:t xml:space="preserve">  </w:t>
      </w:r>
      <w:r w:rsidR="00C30086" w:rsidRPr="00F9526A">
        <w:rPr>
          <w:b/>
          <w:lang w:val="en-US"/>
        </w:rPr>
        <w:t xml:space="preserve"> </w:t>
      </w:r>
      <w:proofErr w:type="spellStart"/>
      <w:r w:rsidR="00C30086" w:rsidRPr="00F9526A">
        <w:rPr>
          <w:b/>
          <w:lang w:val="en-US"/>
        </w:rPr>
        <w:t>mt</w:t>
      </w:r>
      <w:proofErr w:type="spellEnd"/>
      <w:r w:rsidR="00C30086" w:rsidRPr="00F9526A">
        <w:rPr>
          <w:b/>
          <w:lang w:val="en-US"/>
        </w:rPr>
        <w:t>.</w:t>
      </w:r>
      <w:r w:rsidR="00C30086" w:rsidRPr="00F9526A">
        <w:rPr>
          <w:lang w:val="en-US"/>
        </w:rPr>
        <w:tab/>
        <w:t xml:space="preserve">- </w:t>
      </w:r>
      <w:r w:rsidR="00A32FCA" w:rsidRPr="00F9526A">
        <w:rPr>
          <w:lang w:val="en-US"/>
        </w:rPr>
        <w:t xml:space="preserve">  </w:t>
      </w:r>
      <w:r w:rsidR="00C30086" w:rsidRPr="00F9526A">
        <w:rPr>
          <w:b/>
          <w:lang w:val="en-US"/>
        </w:rPr>
        <w:t xml:space="preserve">21.000/21.450 </w:t>
      </w:r>
      <w:r w:rsidR="00A32FCA" w:rsidRPr="00F9526A">
        <w:rPr>
          <w:b/>
          <w:lang w:val="en-US"/>
        </w:rPr>
        <w:t xml:space="preserve"> </w:t>
      </w:r>
      <w:r w:rsidR="00C30086" w:rsidRPr="00F9526A">
        <w:rPr>
          <w:i/>
          <w:lang w:val="en-US"/>
        </w:rPr>
        <w:t>Mhz.</w:t>
      </w:r>
      <w:r w:rsidR="00C30086" w:rsidRPr="00F9526A">
        <w:rPr>
          <w:lang w:val="en-US"/>
        </w:rPr>
        <w:t xml:space="preserve">  </w:t>
      </w:r>
      <w:r w:rsidR="00A32FCA" w:rsidRPr="00F9526A">
        <w:rPr>
          <w:lang w:val="en-US"/>
        </w:rPr>
        <w:t xml:space="preserve"> </w:t>
      </w:r>
      <w:r w:rsidR="00C44404" w:rsidRPr="00F9526A">
        <w:rPr>
          <w:lang w:val="en-US"/>
        </w:rPr>
        <w:t xml:space="preserve"> </w:t>
      </w:r>
      <w:r w:rsidR="00C30086" w:rsidRPr="00F9526A">
        <w:rPr>
          <w:b/>
          <w:i/>
          <w:lang w:val="en-US"/>
        </w:rPr>
        <w:t>USB</w:t>
      </w:r>
    </w:p>
    <w:p w:rsidR="00C30086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C30086" w:rsidRPr="00F9526A">
        <w:rPr>
          <w:b/>
          <w:lang w:val="en-US"/>
        </w:rPr>
        <w:t xml:space="preserve">17 </w:t>
      </w:r>
      <w:r w:rsidR="00A32FCA" w:rsidRPr="00F9526A">
        <w:rPr>
          <w:b/>
          <w:lang w:val="en-US"/>
        </w:rPr>
        <w:t xml:space="preserve">  </w:t>
      </w:r>
      <w:proofErr w:type="spellStart"/>
      <w:r w:rsidR="00C30086" w:rsidRPr="00F9526A">
        <w:rPr>
          <w:b/>
          <w:lang w:val="en-US"/>
        </w:rPr>
        <w:t>mt</w:t>
      </w:r>
      <w:proofErr w:type="spellEnd"/>
      <w:r w:rsidR="00C30086" w:rsidRPr="00F9526A">
        <w:rPr>
          <w:b/>
          <w:lang w:val="en-US"/>
        </w:rPr>
        <w:t>.</w:t>
      </w:r>
      <w:r w:rsidR="00C30086" w:rsidRPr="00F9526A">
        <w:rPr>
          <w:lang w:val="en-US"/>
        </w:rPr>
        <w:tab/>
        <w:t xml:space="preserve">- </w:t>
      </w:r>
      <w:r w:rsidR="00A32FCA" w:rsidRPr="00F9526A">
        <w:rPr>
          <w:lang w:val="en-US"/>
        </w:rPr>
        <w:t xml:space="preserve">  </w:t>
      </w:r>
      <w:r w:rsidR="00C30086" w:rsidRPr="00F9526A">
        <w:rPr>
          <w:b/>
          <w:lang w:val="en-US"/>
        </w:rPr>
        <w:t>18.068/18.168</w:t>
      </w:r>
      <w:r w:rsidR="00A32FCA" w:rsidRPr="00F9526A">
        <w:rPr>
          <w:lang w:val="en-US"/>
        </w:rPr>
        <w:t xml:space="preserve"> </w:t>
      </w:r>
      <w:r w:rsidR="00C44404" w:rsidRPr="00F9526A">
        <w:rPr>
          <w:lang w:val="en-US"/>
        </w:rPr>
        <w:t xml:space="preserve"> </w:t>
      </w:r>
      <w:r w:rsidR="00C30086" w:rsidRPr="00F9526A">
        <w:rPr>
          <w:i/>
          <w:lang w:val="en-US"/>
        </w:rPr>
        <w:t>Mhz.</w:t>
      </w:r>
      <w:r w:rsidR="00A32FCA" w:rsidRPr="00F9526A">
        <w:rPr>
          <w:lang w:val="en-US"/>
        </w:rPr>
        <w:t xml:space="preserve">  </w:t>
      </w:r>
      <w:r w:rsidR="00C30086" w:rsidRPr="00F9526A">
        <w:rPr>
          <w:lang w:val="en-US"/>
        </w:rPr>
        <w:t xml:space="preserve"> </w:t>
      </w:r>
      <w:r w:rsidR="00C30086" w:rsidRPr="00F9526A">
        <w:rPr>
          <w:b/>
          <w:i/>
          <w:lang w:val="en-US"/>
        </w:rPr>
        <w:t xml:space="preserve"> USB</w:t>
      </w:r>
    </w:p>
    <w:p w:rsidR="00C30086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C30086" w:rsidRPr="00F9526A">
        <w:rPr>
          <w:b/>
          <w:lang w:val="en-US"/>
        </w:rPr>
        <w:t>20</w:t>
      </w:r>
      <w:r w:rsidR="00A32FCA" w:rsidRPr="00F9526A">
        <w:rPr>
          <w:b/>
          <w:lang w:val="en-US"/>
        </w:rPr>
        <w:t xml:space="preserve">  </w:t>
      </w:r>
      <w:r w:rsidR="00C30086" w:rsidRPr="00F9526A">
        <w:rPr>
          <w:b/>
          <w:lang w:val="en-US"/>
        </w:rPr>
        <w:t xml:space="preserve"> </w:t>
      </w:r>
      <w:proofErr w:type="spellStart"/>
      <w:r w:rsidR="00C30086" w:rsidRPr="00F9526A">
        <w:rPr>
          <w:b/>
          <w:lang w:val="en-US"/>
        </w:rPr>
        <w:t>mt</w:t>
      </w:r>
      <w:proofErr w:type="spellEnd"/>
      <w:r w:rsidR="00C30086" w:rsidRPr="00F9526A">
        <w:rPr>
          <w:b/>
          <w:lang w:val="en-US"/>
        </w:rPr>
        <w:t>.</w:t>
      </w:r>
      <w:r w:rsidR="00C30086" w:rsidRPr="00F9526A">
        <w:rPr>
          <w:lang w:val="en-US"/>
        </w:rPr>
        <w:tab/>
        <w:t xml:space="preserve">- </w:t>
      </w:r>
      <w:r w:rsidR="00A32FCA" w:rsidRPr="00F9526A">
        <w:rPr>
          <w:lang w:val="en-US"/>
        </w:rPr>
        <w:t xml:space="preserve">  </w:t>
      </w:r>
      <w:r w:rsidR="00C30086" w:rsidRPr="00F9526A">
        <w:rPr>
          <w:b/>
          <w:lang w:val="en-US"/>
        </w:rPr>
        <w:t>14.000/14.350</w:t>
      </w:r>
      <w:r w:rsidR="00A32FCA" w:rsidRPr="00F9526A">
        <w:rPr>
          <w:lang w:val="en-US"/>
        </w:rPr>
        <w:t xml:space="preserve"> </w:t>
      </w:r>
      <w:r w:rsidR="00C44404" w:rsidRPr="00F9526A">
        <w:rPr>
          <w:lang w:val="en-US"/>
        </w:rPr>
        <w:t xml:space="preserve"> </w:t>
      </w:r>
      <w:r w:rsidR="00C30086" w:rsidRPr="00F9526A">
        <w:rPr>
          <w:i/>
          <w:lang w:val="en-US"/>
        </w:rPr>
        <w:t>Mh</w:t>
      </w:r>
      <w:r w:rsidR="00C30086" w:rsidRPr="00F9526A">
        <w:rPr>
          <w:lang w:val="en-US"/>
        </w:rPr>
        <w:t>z</w:t>
      </w:r>
      <w:r w:rsidR="00A32FCA" w:rsidRPr="00F9526A">
        <w:rPr>
          <w:lang w:val="en-US"/>
        </w:rPr>
        <w:t>.</w:t>
      </w:r>
      <w:r w:rsidR="00C30086" w:rsidRPr="00F9526A">
        <w:rPr>
          <w:lang w:val="en-US"/>
        </w:rPr>
        <w:t xml:space="preserve"> </w:t>
      </w:r>
      <w:r w:rsidR="00A32FCA" w:rsidRPr="00F9526A">
        <w:rPr>
          <w:lang w:val="en-US"/>
        </w:rPr>
        <w:t xml:space="preserve">  </w:t>
      </w:r>
      <w:r w:rsidR="00C30086" w:rsidRPr="00F9526A">
        <w:rPr>
          <w:lang w:val="en-US"/>
        </w:rPr>
        <w:t xml:space="preserve"> </w:t>
      </w:r>
      <w:r w:rsidR="00C30086" w:rsidRPr="00F9526A">
        <w:rPr>
          <w:b/>
          <w:i/>
          <w:lang w:val="en-US"/>
        </w:rPr>
        <w:t>USB</w:t>
      </w:r>
    </w:p>
    <w:p w:rsidR="00C30086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C30086" w:rsidRPr="00F9526A">
        <w:rPr>
          <w:b/>
          <w:lang w:val="en-US"/>
        </w:rPr>
        <w:t>30</w:t>
      </w:r>
      <w:r w:rsidR="00A32FCA" w:rsidRPr="00F9526A">
        <w:rPr>
          <w:b/>
          <w:lang w:val="en-US"/>
        </w:rPr>
        <w:t xml:space="preserve">  </w:t>
      </w:r>
      <w:r w:rsidR="00C30086" w:rsidRPr="00F9526A">
        <w:rPr>
          <w:b/>
          <w:lang w:val="en-US"/>
        </w:rPr>
        <w:t xml:space="preserve"> </w:t>
      </w:r>
      <w:proofErr w:type="spellStart"/>
      <w:r w:rsidR="00C30086" w:rsidRPr="00F9526A">
        <w:rPr>
          <w:b/>
          <w:lang w:val="en-US"/>
        </w:rPr>
        <w:t>mt</w:t>
      </w:r>
      <w:proofErr w:type="spellEnd"/>
      <w:r w:rsidR="00C30086" w:rsidRPr="00F9526A">
        <w:rPr>
          <w:b/>
          <w:lang w:val="en-US"/>
        </w:rPr>
        <w:t>.</w:t>
      </w:r>
      <w:r w:rsidR="00C30086" w:rsidRPr="00F9526A">
        <w:rPr>
          <w:lang w:val="en-US"/>
        </w:rPr>
        <w:tab/>
        <w:t xml:space="preserve">- </w:t>
      </w:r>
      <w:r w:rsidR="00A32FCA" w:rsidRPr="00F9526A">
        <w:rPr>
          <w:lang w:val="en-US"/>
        </w:rPr>
        <w:t xml:space="preserve">  </w:t>
      </w:r>
      <w:r w:rsidR="008D1B01" w:rsidRPr="00F9526A">
        <w:rPr>
          <w:b/>
          <w:lang w:val="en-US"/>
        </w:rPr>
        <w:t>10.100/10.150</w:t>
      </w:r>
      <w:r w:rsidR="00A32FCA" w:rsidRPr="00F9526A">
        <w:rPr>
          <w:lang w:val="en-US"/>
        </w:rPr>
        <w:t xml:space="preserve"> </w:t>
      </w:r>
      <w:r w:rsidR="008D1B01" w:rsidRPr="00F9526A">
        <w:rPr>
          <w:lang w:val="en-US"/>
        </w:rPr>
        <w:t xml:space="preserve"> </w:t>
      </w:r>
      <w:r w:rsidR="008D1B01" w:rsidRPr="00F9526A">
        <w:rPr>
          <w:i/>
          <w:lang w:val="en-US"/>
        </w:rPr>
        <w:t>Mh</w:t>
      </w:r>
      <w:r w:rsidR="008D1B01" w:rsidRPr="00F9526A">
        <w:rPr>
          <w:lang w:val="en-US"/>
        </w:rPr>
        <w:t xml:space="preserve">z. </w:t>
      </w:r>
      <w:r w:rsidR="00A32FCA" w:rsidRPr="00F9526A">
        <w:rPr>
          <w:lang w:val="en-US"/>
        </w:rPr>
        <w:t xml:space="preserve">  </w:t>
      </w:r>
      <w:r w:rsidR="008D1B01" w:rsidRPr="00F9526A">
        <w:rPr>
          <w:lang w:val="en-US"/>
        </w:rPr>
        <w:t xml:space="preserve"> </w:t>
      </w:r>
      <w:r w:rsidR="008D1B01" w:rsidRPr="00F9526A">
        <w:rPr>
          <w:b/>
          <w:i/>
          <w:lang w:val="en-US"/>
        </w:rPr>
        <w:t>USB</w:t>
      </w:r>
    </w:p>
    <w:p w:rsidR="008D1B01" w:rsidRPr="00F9526A" w:rsidRDefault="0082494B" w:rsidP="00A32FCA">
      <w:pPr>
        <w:spacing w:after="0"/>
        <w:rPr>
          <w:lang w:val="en-US"/>
        </w:rPr>
      </w:pPr>
      <w:r w:rsidRPr="00F9526A">
        <w:rPr>
          <w:b/>
          <w:lang w:val="en-US"/>
        </w:rPr>
        <w:t xml:space="preserve">HF   </w:t>
      </w:r>
      <w:r w:rsidR="008D1B01" w:rsidRPr="00F9526A">
        <w:rPr>
          <w:b/>
          <w:lang w:val="en-US"/>
        </w:rPr>
        <w:t>40</w:t>
      </w:r>
      <w:r w:rsidR="00A32FCA" w:rsidRPr="00F9526A">
        <w:rPr>
          <w:b/>
          <w:lang w:val="en-US"/>
        </w:rPr>
        <w:t xml:space="preserve">  </w:t>
      </w:r>
      <w:r w:rsidR="008D1B01" w:rsidRPr="00F9526A">
        <w:rPr>
          <w:b/>
          <w:lang w:val="en-US"/>
        </w:rPr>
        <w:t xml:space="preserve"> </w:t>
      </w:r>
      <w:proofErr w:type="spellStart"/>
      <w:r w:rsidR="008D1B01" w:rsidRPr="00F9526A">
        <w:rPr>
          <w:b/>
          <w:lang w:val="en-US"/>
        </w:rPr>
        <w:t>mt</w:t>
      </w:r>
      <w:proofErr w:type="spellEnd"/>
      <w:r w:rsidR="008D1B01" w:rsidRPr="00F9526A">
        <w:rPr>
          <w:b/>
          <w:lang w:val="en-US"/>
        </w:rPr>
        <w:t>.</w:t>
      </w:r>
      <w:r w:rsidR="008D1B01" w:rsidRPr="00F9526A">
        <w:rPr>
          <w:lang w:val="en-US"/>
        </w:rPr>
        <w:tab/>
        <w:t>-</w:t>
      </w:r>
      <w:r w:rsidR="00A32FCA" w:rsidRPr="00F9526A">
        <w:rPr>
          <w:lang w:val="en-US"/>
        </w:rPr>
        <w:t xml:space="preserve">  </w:t>
      </w:r>
      <w:r w:rsidR="008D1B01" w:rsidRPr="00F9526A">
        <w:rPr>
          <w:lang w:val="en-US"/>
        </w:rPr>
        <w:t xml:space="preserve"> </w:t>
      </w:r>
      <w:r w:rsidR="008D1B01" w:rsidRPr="00F9526A">
        <w:rPr>
          <w:b/>
          <w:lang w:val="en-US"/>
        </w:rPr>
        <w:t>7</w:t>
      </w:r>
      <w:r w:rsidR="00A32FCA" w:rsidRPr="00F9526A">
        <w:rPr>
          <w:b/>
          <w:lang w:val="en-US"/>
        </w:rPr>
        <w:t>.</w:t>
      </w:r>
      <w:r w:rsidR="008D1B01" w:rsidRPr="00F9526A">
        <w:rPr>
          <w:b/>
          <w:lang w:val="en-US"/>
        </w:rPr>
        <w:t>000/7</w:t>
      </w:r>
      <w:r w:rsidR="00A32FCA" w:rsidRPr="00F9526A">
        <w:rPr>
          <w:b/>
          <w:lang w:val="en-US"/>
        </w:rPr>
        <w:t>.</w:t>
      </w:r>
      <w:r w:rsidR="008D1B01" w:rsidRPr="00F9526A">
        <w:rPr>
          <w:b/>
          <w:lang w:val="en-US"/>
        </w:rPr>
        <w:t>200</w:t>
      </w:r>
      <w:r w:rsidR="008D1B01" w:rsidRPr="00F9526A">
        <w:rPr>
          <w:lang w:val="en-US"/>
        </w:rPr>
        <w:t xml:space="preserve"> </w:t>
      </w:r>
      <w:r w:rsidR="004174EE" w:rsidRPr="00F9526A">
        <w:rPr>
          <w:lang w:val="en-US"/>
        </w:rPr>
        <w:t xml:space="preserve"> </w:t>
      </w:r>
      <w:r w:rsidR="008D1B01" w:rsidRPr="00F9526A">
        <w:rPr>
          <w:lang w:val="en-US"/>
        </w:rPr>
        <w:t xml:space="preserve">    </w:t>
      </w:r>
      <w:r w:rsidR="00C44404" w:rsidRPr="00F9526A">
        <w:rPr>
          <w:lang w:val="en-US"/>
        </w:rPr>
        <w:t xml:space="preserve"> </w:t>
      </w:r>
      <w:r w:rsidR="008D1B01" w:rsidRPr="00F9526A">
        <w:rPr>
          <w:i/>
          <w:lang w:val="en-US"/>
        </w:rPr>
        <w:t>Mhz</w:t>
      </w:r>
      <w:r w:rsidR="008D1B01" w:rsidRPr="00F9526A">
        <w:rPr>
          <w:lang w:val="en-US"/>
        </w:rPr>
        <w:t xml:space="preserve">. </w:t>
      </w:r>
      <w:r w:rsidR="00A32FCA" w:rsidRPr="00F9526A">
        <w:rPr>
          <w:lang w:val="en-US"/>
        </w:rPr>
        <w:t xml:space="preserve">  </w:t>
      </w:r>
      <w:r w:rsidR="008D1B01" w:rsidRPr="00F9526A">
        <w:rPr>
          <w:lang w:val="en-US"/>
        </w:rPr>
        <w:t xml:space="preserve"> </w:t>
      </w:r>
      <w:r w:rsidR="008D1B01" w:rsidRPr="00F9526A">
        <w:rPr>
          <w:b/>
          <w:i/>
          <w:lang w:val="en-US"/>
        </w:rPr>
        <w:t>LSB</w:t>
      </w:r>
    </w:p>
    <w:p w:rsidR="008D1B01" w:rsidRDefault="0082494B" w:rsidP="00A32FCA">
      <w:pPr>
        <w:spacing w:after="0"/>
      </w:pPr>
      <w:r w:rsidRPr="00F9526A">
        <w:rPr>
          <w:b/>
          <w:lang w:val="en-US"/>
        </w:rPr>
        <w:t xml:space="preserve">HF   </w:t>
      </w:r>
      <w:r w:rsidR="008D1B01" w:rsidRPr="00F9526A">
        <w:rPr>
          <w:b/>
          <w:lang w:val="en-US"/>
        </w:rPr>
        <w:t>80</w:t>
      </w:r>
      <w:r w:rsidR="00A32FCA" w:rsidRPr="00F9526A">
        <w:rPr>
          <w:b/>
          <w:lang w:val="en-US"/>
        </w:rPr>
        <w:t xml:space="preserve">  </w:t>
      </w:r>
      <w:r w:rsidR="008D1B01" w:rsidRPr="00F9526A">
        <w:rPr>
          <w:b/>
          <w:lang w:val="en-US"/>
        </w:rPr>
        <w:t xml:space="preserve"> </w:t>
      </w:r>
      <w:proofErr w:type="spellStart"/>
      <w:r w:rsidR="008D1B01" w:rsidRPr="00F9526A">
        <w:rPr>
          <w:b/>
          <w:lang w:val="en-US"/>
        </w:rPr>
        <w:t>mt</w:t>
      </w:r>
      <w:proofErr w:type="spellEnd"/>
      <w:r w:rsidR="008D1B01" w:rsidRPr="00F9526A">
        <w:rPr>
          <w:lang w:val="en-US"/>
        </w:rPr>
        <w:t>.</w:t>
      </w:r>
      <w:r w:rsidR="008D1B01" w:rsidRPr="00F9526A">
        <w:rPr>
          <w:lang w:val="en-US"/>
        </w:rPr>
        <w:tab/>
        <w:t>-</w:t>
      </w:r>
      <w:r w:rsidR="00A32FCA" w:rsidRPr="00F9526A">
        <w:rPr>
          <w:lang w:val="en-US"/>
        </w:rPr>
        <w:t xml:space="preserve">   </w:t>
      </w:r>
      <w:r w:rsidR="008D1B01" w:rsidRPr="00F9526A">
        <w:rPr>
          <w:b/>
          <w:lang w:val="en-US"/>
        </w:rPr>
        <w:t>3</w:t>
      </w:r>
      <w:r w:rsidR="00A32FCA" w:rsidRPr="00F9526A">
        <w:rPr>
          <w:b/>
          <w:lang w:val="en-US"/>
        </w:rPr>
        <w:t>.</w:t>
      </w:r>
      <w:r w:rsidR="008D1B01" w:rsidRPr="00F9526A">
        <w:rPr>
          <w:b/>
          <w:lang w:val="en-US"/>
        </w:rPr>
        <w:t xml:space="preserve">500/3.800  </w:t>
      </w:r>
      <w:r w:rsidR="004174EE" w:rsidRPr="00F9526A">
        <w:rPr>
          <w:b/>
          <w:lang w:val="en-US"/>
        </w:rPr>
        <w:t xml:space="preserve"> </w:t>
      </w:r>
      <w:r w:rsidR="008D1B01" w:rsidRPr="00F9526A">
        <w:rPr>
          <w:b/>
          <w:lang w:val="en-US"/>
        </w:rPr>
        <w:t xml:space="preserve"> </w:t>
      </w:r>
      <w:r w:rsidR="00C44404" w:rsidRPr="00F9526A">
        <w:rPr>
          <w:b/>
          <w:lang w:val="en-US"/>
        </w:rPr>
        <w:t xml:space="preserve"> </w:t>
      </w:r>
      <w:r w:rsidR="008D1B01" w:rsidRPr="00F9526A">
        <w:rPr>
          <w:b/>
          <w:lang w:val="en-US"/>
        </w:rPr>
        <w:t xml:space="preserve">  </w:t>
      </w:r>
      <w:proofErr w:type="spellStart"/>
      <w:r w:rsidR="00842D2D" w:rsidRPr="00F9526A">
        <w:rPr>
          <w:i/>
          <w:lang w:val="en-US"/>
        </w:rPr>
        <w:t>K</w:t>
      </w:r>
      <w:r w:rsidR="008D1B01" w:rsidRPr="00F9526A">
        <w:rPr>
          <w:i/>
          <w:lang w:val="en-US"/>
        </w:rPr>
        <w:t>hz</w:t>
      </w:r>
      <w:proofErr w:type="spellEnd"/>
      <w:r w:rsidR="008D1B01" w:rsidRPr="00F9526A">
        <w:rPr>
          <w:i/>
          <w:lang w:val="en-US"/>
        </w:rPr>
        <w:t>.</w:t>
      </w:r>
      <w:r w:rsidR="00A32FCA" w:rsidRPr="00F9526A">
        <w:rPr>
          <w:lang w:val="en-US"/>
        </w:rPr>
        <w:t xml:space="preserve">  </w:t>
      </w:r>
      <w:r w:rsidR="00842D2D" w:rsidRPr="00F9526A">
        <w:rPr>
          <w:lang w:val="en-US"/>
        </w:rPr>
        <w:t xml:space="preserve"> </w:t>
      </w:r>
      <w:r w:rsidR="00A32FCA" w:rsidRPr="00F9526A">
        <w:rPr>
          <w:lang w:val="en-US"/>
        </w:rPr>
        <w:t xml:space="preserve"> </w:t>
      </w:r>
      <w:r w:rsidR="008D1B01" w:rsidRPr="00F9526A">
        <w:rPr>
          <w:lang w:val="en-US"/>
        </w:rPr>
        <w:t xml:space="preserve"> </w:t>
      </w:r>
      <w:r w:rsidR="008D1B01" w:rsidRPr="00E577DE">
        <w:rPr>
          <w:b/>
          <w:i/>
        </w:rPr>
        <w:t>LSB</w:t>
      </w:r>
    </w:p>
    <w:p w:rsidR="008D1B01" w:rsidRDefault="0082494B" w:rsidP="00A32FCA">
      <w:pPr>
        <w:spacing w:after="0"/>
      </w:pPr>
      <w:r>
        <w:rPr>
          <w:b/>
        </w:rPr>
        <w:t xml:space="preserve">MF  </w:t>
      </w:r>
      <w:r w:rsidR="008D1B01" w:rsidRPr="00A32FCA">
        <w:rPr>
          <w:b/>
        </w:rPr>
        <w:t xml:space="preserve">160 </w:t>
      </w:r>
      <w:proofErr w:type="spellStart"/>
      <w:r w:rsidR="008D1B01" w:rsidRPr="00A32FCA">
        <w:rPr>
          <w:b/>
        </w:rPr>
        <w:t>mt</w:t>
      </w:r>
      <w:proofErr w:type="spellEnd"/>
      <w:r w:rsidR="008D1B01">
        <w:t>.</w:t>
      </w:r>
      <w:r w:rsidR="008D1B01">
        <w:tab/>
        <w:t>-</w:t>
      </w:r>
      <w:r w:rsidR="00A32FCA">
        <w:t xml:space="preserve">  </w:t>
      </w:r>
      <w:r w:rsidR="008D1B01">
        <w:t xml:space="preserve"> </w:t>
      </w:r>
      <w:r w:rsidR="008D1B01" w:rsidRPr="004174EE">
        <w:rPr>
          <w:b/>
        </w:rPr>
        <w:t>1.8</w:t>
      </w:r>
      <w:r w:rsidR="00AF30D6">
        <w:rPr>
          <w:b/>
        </w:rPr>
        <w:t>30</w:t>
      </w:r>
      <w:r w:rsidR="008D1B01" w:rsidRPr="004174EE">
        <w:rPr>
          <w:b/>
        </w:rPr>
        <w:t>/</w:t>
      </w:r>
      <w:r w:rsidR="00AF30D6">
        <w:rPr>
          <w:b/>
        </w:rPr>
        <w:t>1</w:t>
      </w:r>
      <w:r w:rsidR="008D1B01" w:rsidRPr="004174EE">
        <w:t>.</w:t>
      </w:r>
      <w:r w:rsidR="00AF30D6" w:rsidRPr="00AF30D6">
        <w:rPr>
          <w:b/>
        </w:rPr>
        <w:t>85</w:t>
      </w:r>
      <w:r w:rsidR="003E01F2" w:rsidRPr="003E01F2">
        <w:rPr>
          <w:b/>
        </w:rPr>
        <w:t>0</w:t>
      </w:r>
      <w:r w:rsidR="008D1B01">
        <w:t xml:space="preserve">  </w:t>
      </w:r>
      <w:r w:rsidR="004174EE">
        <w:t xml:space="preserve"> </w:t>
      </w:r>
      <w:r w:rsidR="008D1B01">
        <w:t xml:space="preserve">  </w:t>
      </w:r>
      <w:r w:rsidR="00C44404">
        <w:t xml:space="preserve"> </w:t>
      </w:r>
      <w:r w:rsidR="008D1B01">
        <w:t xml:space="preserve"> </w:t>
      </w:r>
      <w:proofErr w:type="spellStart"/>
      <w:r w:rsidR="00842D2D" w:rsidRPr="00C44404">
        <w:rPr>
          <w:i/>
        </w:rPr>
        <w:t>K</w:t>
      </w:r>
      <w:r w:rsidR="008D1B01" w:rsidRPr="00C44404">
        <w:rPr>
          <w:i/>
        </w:rPr>
        <w:t>hz</w:t>
      </w:r>
      <w:proofErr w:type="spellEnd"/>
      <w:r w:rsidR="008D1B01" w:rsidRPr="00C44404">
        <w:rPr>
          <w:i/>
        </w:rPr>
        <w:t>.</w:t>
      </w:r>
      <w:r w:rsidR="008D1B01">
        <w:t xml:space="preserve">  </w:t>
      </w:r>
      <w:r w:rsidR="00842D2D">
        <w:t xml:space="preserve"> </w:t>
      </w:r>
      <w:r w:rsidR="00A32FCA">
        <w:t xml:space="preserve">  </w:t>
      </w:r>
      <w:r w:rsidR="008D1B01" w:rsidRPr="00E577DE">
        <w:rPr>
          <w:b/>
          <w:i/>
        </w:rPr>
        <w:t>LSB</w:t>
      </w:r>
    </w:p>
    <w:p w:rsidR="00C30086" w:rsidRDefault="00C30086" w:rsidP="00A32FCA">
      <w:pPr>
        <w:spacing w:after="0"/>
      </w:pPr>
    </w:p>
    <w:p w:rsidR="00993EC1" w:rsidRDefault="00993EC1" w:rsidP="00A32FCA">
      <w:pPr>
        <w:spacing w:after="0"/>
      </w:pPr>
    </w:p>
    <w:p w:rsidR="00993EC1" w:rsidRDefault="00993EC1" w:rsidP="00993EC1">
      <w:pPr>
        <w:shd w:val="clear" w:color="auto" w:fill="FFFFFF"/>
        <w:spacing w:after="240" w:line="180" w:lineRule="atLeast"/>
        <w:jc w:val="center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</w:pPr>
    </w:p>
    <w:p w:rsidR="00993EC1" w:rsidRPr="00993EC1" w:rsidRDefault="00993EC1" w:rsidP="00993EC1">
      <w:pPr>
        <w:shd w:val="clear" w:color="auto" w:fill="FFFFFF"/>
        <w:spacing w:after="240" w:line="180" w:lineRule="atLeast"/>
        <w:jc w:val="center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</w:pPr>
    </w:p>
    <w:p w:rsid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sz w:val="24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sz w:val="24"/>
          <w:u w:val="single"/>
          <w:lang w:eastAsia="it-IT"/>
        </w:rPr>
        <w:t>Frequenze espresse in MHz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160 metri - MF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1,830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1,830-1,838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1,838-1,840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 tranne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1,840-1,842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 tranne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1,842-1,850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1,850</w:t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408F9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80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3,500-3,510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DX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3,510-3,560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Contest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3,560-3,580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3,580-3,590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3,590-3,600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3,600-3,620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3,600-3,650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 Contest,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3,650-3,775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3,700-3,800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 Contest,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3,730-3,740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SSTV, FAX,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3,775-3,800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 DX,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3,800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EB7F1E" w:rsidRDefault="00EB7F1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EB7F1E" w:rsidRDefault="00EB7F1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EB7F1E" w:rsidRDefault="00EB7F1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993EC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sz w:val="21"/>
          <w:szCs w:val="21"/>
          <w:u w:val="single"/>
          <w:shd w:val="clear" w:color="auto" w:fill="FFFFFF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60 metri - HF (</w:t>
      </w:r>
      <w:r w:rsidRPr="00993EC1">
        <w:rPr>
          <w:rFonts w:ascii="Helvetica" w:eastAsia="Times New Roman" w:hAnsi="Helvetica" w:cs="Helvetica"/>
          <w:b/>
          <w:bCs/>
          <w:sz w:val="21"/>
          <w:u w:val="single"/>
          <w:lang w:eastAsia="it-IT"/>
        </w:rPr>
        <w:t xml:space="preserve">G.U. n. 244 del 19-10-2018, Max 15W) </w:t>
      </w:r>
      <w:r w:rsidRPr="00993EC1">
        <w:rPr>
          <w:rFonts w:ascii="Helvetica" w:eastAsia="Times New Roman" w:hAnsi="Helvetica" w:cs="Helvetica"/>
          <w:b/>
          <w:sz w:val="21"/>
          <w:szCs w:val="21"/>
          <w:u w:val="single"/>
          <w:shd w:val="clear" w:color="auto" w:fill="FFFFFF"/>
          <w:lang w:eastAsia="it-IT"/>
        </w:rPr>
        <w:t>servizio secondario</w:t>
      </w:r>
    </w:p>
    <w:p w:rsidR="00993EC1" w:rsidRPr="00F9526A" w:rsidRDefault="00993EC1" w:rsidP="00993EC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</w:pPr>
      <w:r w:rsidRPr="00F9526A">
        <w:rPr>
          <w:rFonts w:ascii="Helvetica" w:eastAsia="Times New Roman" w:hAnsi="Helvetica" w:cs="Helvetica"/>
          <w:color w:val="262626"/>
          <w:sz w:val="21"/>
          <w:szCs w:val="21"/>
          <w:shd w:val="clear" w:color="auto" w:fill="FFFFFF"/>
          <w:lang w:val="en-US" w:eastAsia="it-IT"/>
        </w:rPr>
        <w:br/>
      </w:r>
      <w:r w:rsidRPr="00F9526A">
        <w:rPr>
          <w:rFonts w:ascii="Helvetica" w:eastAsia="Times New Roman" w:hAnsi="Helvetica" w:cs="Helvetica"/>
          <w:b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5,3515-5,3540</w:t>
      </w:r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 xml:space="preserve"> </w:t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 xml:space="preserve">CW, </w:t>
      </w:r>
      <w:proofErr w:type="spellStart"/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digitale</w:t>
      </w:r>
      <w:proofErr w:type="spellEnd"/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br/>
      </w:r>
      <w:r w:rsidRPr="00F9526A">
        <w:rPr>
          <w:rFonts w:ascii="Helvetica" w:eastAsia="Times New Roman" w:hAnsi="Helvetica" w:cs="Helvetica"/>
          <w:b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5,3540-5,3650</w:t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All modes</w:t>
      </w:r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br/>
      </w:r>
      <w:r w:rsidRPr="00F9526A">
        <w:rPr>
          <w:rFonts w:ascii="Helvetica" w:eastAsia="Times New Roman" w:hAnsi="Helvetica" w:cs="Helvetica"/>
          <w:b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5,3650-5,3665</w:t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="00C73E7D"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ab/>
      </w:r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 xml:space="preserve">CW, </w:t>
      </w:r>
      <w:proofErr w:type="spellStart"/>
      <w:r w:rsidRPr="00F9526A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  <w:t>digitale</w:t>
      </w:r>
      <w:proofErr w:type="spellEnd"/>
    </w:p>
    <w:p w:rsidR="00993EC1" w:rsidRPr="00F9526A" w:rsidRDefault="00993EC1" w:rsidP="00993EC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</w:pPr>
    </w:p>
    <w:p w:rsidR="00993EC1" w:rsidRPr="00F9526A" w:rsidRDefault="00993EC1" w:rsidP="00993EC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shd w:val="clear" w:color="auto" w:fill="FFFFFF"/>
          <w:lang w:val="en-US" w:eastAsia="it-IT"/>
        </w:rPr>
      </w:pPr>
    </w:p>
    <w:p w:rsidR="00993EC1" w:rsidRPr="00F9526A" w:rsidRDefault="00993EC1" w:rsidP="00993EC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</w:pPr>
    </w:p>
    <w:p w:rsidR="00EB7F1E" w:rsidRDefault="00993EC1" w:rsidP="00EB7F1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40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EB7F1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7,000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7,000-7,040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7,000-7,025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contest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7,040-7,050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CW, Modi Digitali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7,050-7,200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Tutti i modi operativi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7,130-7,200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 contest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7,175-7,200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Tutti i modi operativi DX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7,200</w:t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C73E7D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30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10,100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10.100-10,140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10,140-10,150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 tranne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10,150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9353E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20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14,000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14,000-14,070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14,000-14,060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Contest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14,070-14,089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14,089-14,099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14,099-14,101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14,101-14,112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Digitale,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14,112-14,125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14,125-14,300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Fonia Contest,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14,230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Chiamata SSTV e FAX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14,300-14,350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14,350</w:t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F1672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Fine Banda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Pr="00993EC1" w:rsidRDefault="002E66B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17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18,068</w:t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18,068-18,100</w:t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18,100-18,109</w:t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18,109-18,111</w:t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18,111-18,168</w:t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18,168</w:t>
      </w:r>
      <w:r w:rsidR="005C7C1F" w:rsidRPr="00166865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ab/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5C7C1F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15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21,000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21,000-21,080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21,080-21,100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21,100-21,120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21,120-21,149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21,149-21,151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21,151-21,450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21,340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Chiamata SSTV e FAX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21,450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12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24,890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24,890-24,920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24,920-24,929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24,929-24,931 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24,931-24,990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24,990</w:t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0D795B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993EC1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18"/>
          <w:u w:val="single"/>
          <w:lang w:eastAsia="it-IT"/>
        </w:rPr>
        <w:t>10 metri - HF</w:t>
      </w:r>
      <w:r w:rsidRPr="00993EC1">
        <w:rPr>
          <w:rFonts w:ascii="Verdana" w:eastAsia="Times New Roman" w:hAnsi="Verdana" w:cs="Times New Roman"/>
          <w:b/>
          <w:bCs/>
          <w:color w:val="333333"/>
          <w:sz w:val="18"/>
          <w:lang w:eastAsia="it-IT"/>
        </w:rPr>
        <w:t xml:space="preserve"> </w:t>
      </w:r>
    </w:p>
    <w:p w:rsidR="00993EC1" w:rsidRDefault="00993EC1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28,000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E3455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E3455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Banda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28,000-28,050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28,050-28,120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28,120-28,150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Packet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28,150-28,190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CW esclusivamente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28,190-28,201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time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sharing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28,201-28,225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28,225-29,200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28,680 </w:t>
      </w:r>
      <w:r w:rsidR="007E0D4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ab/>
      </w:r>
      <w:r w:rsidR="007E0D4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Chiamata</w:t>
      </w:r>
      <w:r w:rsidR="007E0D4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SSTV e FAX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29,200-29,300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Digitale, 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29,300-29,510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Down link satelliti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29,510-29,700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Fonia, CW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29,700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4926B3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</w:t>
      </w: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2E66BE" w:rsidRPr="00993EC1" w:rsidRDefault="002E66BE" w:rsidP="002E66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val="en-US"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Band Plan </w:t>
      </w:r>
      <w:proofErr w:type="spellStart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>Italiano</w:t>
      </w:r>
      <w:proofErr w:type="spellEnd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 VHF 6 m , 2 m</w:t>
      </w:r>
      <w:r w:rsidRPr="00993EC1"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val="en-US"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val="en-US" w:eastAsia="it-IT"/>
        </w:rPr>
      </w:pPr>
      <w:r w:rsidRPr="00993EC1">
        <w:rPr>
          <w:rFonts w:ascii="Verdana" w:eastAsia="Times New Roman" w:hAnsi="Verdana" w:cs="Times New Roman"/>
          <w:b/>
          <w:bCs/>
          <w:color w:val="2153AA"/>
          <w:sz w:val="21"/>
          <w:szCs w:val="21"/>
          <w:lang w:val="en-US"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6 </w:t>
      </w:r>
      <w:proofErr w:type="spellStart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>metri</w:t>
      </w:r>
      <w:proofErr w:type="spellEnd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 50-51 MHz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>50,000 - 50,100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>50,100 - 50,200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 CW/SSB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>50,200 - 50,300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 CW/SSB (Cross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 xml:space="preserve">50,300 - 50,400 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CW/MGM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>50,400 - 50,500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 CW/MGM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val="en-US" w:eastAsia="it-IT"/>
        </w:rPr>
        <w:t>50,500 - 51,500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 All modes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b/>
          <w:i/>
          <w:color w:val="333333"/>
          <w:sz w:val="18"/>
          <w:szCs w:val="18"/>
          <w:lang w:val="en-US" w:eastAsia="it-IT"/>
        </w:rPr>
      </w:pPr>
      <w:r w:rsidRPr="00993EC1">
        <w:rPr>
          <w:rFonts w:ascii="Verdana" w:eastAsia="Times New Roman" w:hAnsi="Verdana" w:cs="Times New Roman"/>
          <w:b/>
          <w:i/>
          <w:color w:val="333333"/>
          <w:sz w:val="18"/>
          <w:szCs w:val="18"/>
          <w:lang w:val="en-US" w:eastAsia="it-IT"/>
        </w:rPr>
        <w:t>MGM = Machine Generated Modulation (</w:t>
      </w:r>
      <w:proofErr w:type="spellStart"/>
      <w:r w:rsidRPr="00993EC1">
        <w:rPr>
          <w:rFonts w:ascii="Verdana" w:eastAsia="Times New Roman" w:hAnsi="Verdana" w:cs="Times New Roman"/>
          <w:b/>
          <w:i/>
          <w:color w:val="333333"/>
          <w:sz w:val="18"/>
          <w:szCs w:val="18"/>
          <w:lang w:val="en-US" w:eastAsia="it-IT"/>
        </w:rPr>
        <w:t>es</w:t>
      </w:r>
      <w:proofErr w:type="spellEnd"/>
      <w:r w:rsidRPr="00993EC1">
        <w:rPr>
          <w:rFonts w:ascii="Verdana" w:eastAsia="Times New Roman" w:hAnsi="Verdana" w:cs="Times New Roman"/>
          <w:b/>
          <w:i/>
          <w:color w:val="333333"/>
          <w:sz w:val="18"/>
          <w:szCs w:val="18"/>
          <w:lang w:val="en-US" w:eastAsia="it-IT"/>
        </w:rPr>
        <w:t>. FSK441-JT6M-ISCAT--PSK31-FSK-etc..)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4 metri 70,100-70,300 MHz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- Periodo autorizzato (estremi inclusi): dal 23 giugno al 19 dicembre 2014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- Area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aurorizzata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: territorio nazionale tranne le zone vietate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- Zone vietate : fascia di 30 Km dai confini di Francia,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Svizzara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, Austria, Slovenia, Croazia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Frequenze centrali dei canali autorizzati (MHz) : 70,100 - 70,200 - 70,300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- Larghezza di canale autorizzata : 25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Modi autorizzati : tutti fino al massimo della larghezza di canale autorizzata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- apparecchiature radio autorizzate: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autocostruite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, oppure commerciali (uso civile terrestre) e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   modificate da radioamatori in rispondenza alle presenti specifiche, o comunque conformi al 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  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D.Lgs.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269/2001 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s.m.i.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>- antenne autorizzate: omnidirezionali e direttive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  <w:t xml:space="preserve">- potenza massima ammessa: 50W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e.r.p.</w:t>
      </w:r>
      <w:proofErr w:type="spellEnd"/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2 metri 144-146 MHz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MHz 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                  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Servizio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144,000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Banda - EME: SSB e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144,035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EME SSB e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144,050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frequenza di chiamata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Random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MS CW (frequenza di riferimento)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144,140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attività FAI in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144,150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attività FAI in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attività FAI in 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144,160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attività FAI in 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144,195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M.S.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random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144,205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M.S.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random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144,300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frequenza di chiamata in SSB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144,390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Random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M.S. SSB (frequenza di riferimento)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144,400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Random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M.S. SSB (frequenza di riferimento)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144,400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Beacon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144,490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Beacon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lastRenderedPageBreak/>
        <w:t>144,490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Banda di guardia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144,500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 di guardia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144,500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Uplink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SAREX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144,525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ATV-SSB talk-back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144,600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4D694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requenza di chiamata RTTY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144,700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4D694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requenza di chiamata FAX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144,750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Frequenza di chiamata ATV talk-back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144,800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zona comunicazioni digitali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144,990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comunicazioni digitali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144,994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ingresso Ripetitori (canali: 145.000 - 145.1875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step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12.5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145,1935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ingresso Ripetitori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145,1935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canali Simplex (canali: 145.200 - 145.5875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step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12.5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145,300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RTTY locale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145,500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Frequenza di chiamata (mobile)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145,5935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zona canali Simplex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145,5935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uscita Ripetitori (canali: 145.600 - 145.7875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step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12.5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145,594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uscita Ripetitori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145,594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Simplex NBFM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145,7875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4D6945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Simplex NBFM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145,800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Inizio zona Servizio Satelliti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146,000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Fine Banda</w:t>
      </w:r>
    </w:p>
    <w:p w:rsidR="002E66BE" w:rsidRPr="00993EC1" w:rsidRDefault="002E66BE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Band Plan </w:t>
      </w:r>
      <w:proofErr w:type="spellStart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>Italiano</w:t>
      </w:r>
      <w:proofErr w:type="spellEnd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 UHF  70 cm e 23 cm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it-IT"/>
        </w:rPr>
      </w:pP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70 cm  430-438 MHz</w:t>
      </w:r>
    </w:p>
    <w:p w:rsidR="00993EC1" w:rsidRDefault="00993EC1" w:rsidP="00993EC1">
      <w:pPr>
        <w:shd w:val="clear" w:color="auto" w:fill="FFFFFF"/>
        <w:spacing w:before="225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MHz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              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     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Servizio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430,000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uscita ripetitori FM (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Shift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1,6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Mhz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431,975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Ingresso Ripetitori (U01-U030)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432,000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banda servizio secondario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432,025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E.M.E.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432,050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Centro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attivita'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CW (DX)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432,150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segmento esclusivo CW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432,300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Centro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attivita'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SSB (DX)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432,350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Call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Back microonde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432,500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SSTV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narrow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band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432,600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RTTY (FSK/PSK)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432,700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FAX (FSK)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432,725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narrow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432,750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narrow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432,775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narrow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432,800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432,990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Beacons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433.000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simplex FM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step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25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433,400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zona simplex FM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step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25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KHz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433,425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433,450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433,475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lastRenderedPageBreak/>
        <w:t>433,500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433,525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433,550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433,575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Comunicazioni digitali (wide band)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433,600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Ingresso ripetitori RU0 (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shift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1,6 MHz)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433,625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Digipeater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433,650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  <w:t xml:space="preserve"> 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Ingresso ripetitori RU2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433,800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ingresso ripetitori (RU8)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433,825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zona Simplex ALL MODE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434,000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banda servizio secondari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i/>
          <w:color w:val="333333"/>
          <w:sz w:val="18"/>
          <w:szCs w:val="18"/>
          <w:lang w:eastAsia="it-IT"/>
        </w:rPr>
        <w:t>NOTA: la banda 434 - 435 MHz non è assegnata ai radioamatori italiani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435,000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Inizio banda servizio primario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435,025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UpLink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B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435,175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UpLink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B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III-B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435,200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Uscita ripetitori RU0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435,225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Digipeater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435,250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Uscita ripetitori RU2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435,400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Fine zona uscita ripetitori (RU8)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435,425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UpLink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B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435,575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zona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UpLink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B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435,600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DownLink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S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435,637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DownLink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satelliti modo S -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435,645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Inizio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DownLink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modo JL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III-C,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Itamsat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AO26 e AO20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436,005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Fine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DownLink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modo JL 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Phase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III-C,</w:t>
      </w:r>
      <w:proofErr w:type="spellStart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Itamsat</w:t>
      </w:r>
      <w:proofErr w:type="spellEnd"/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AO26 e AO20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436,000 – 438,000 </w:t>
      </w:r>
      <w:r w:rsidR="00AD3078" w:rsidRP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</w:t>
      </w:r>
      <w:r w:rsidR="00AD3078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ab/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Servizio Satelliti uso secondario</w:t>
      </w:r>
    </w:p>
    <w:p w:rsidR="00993EC1" w:rsidRPr="00993EC1" w:rsidRDefault="00993EC1" w:rsidP="00993EC1">
      <w:pPr>
        <w:shd w:val="clear" w:color="auto" w:fill="FFFFFF"/>
        <w:spacing w:before="225" w:after="24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after="24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 xml:space="preserve">23 cm  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1240 - 1245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</w:t>
      </w:r>
      <w:r w:rsidR="00BD7FD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MHz  statuto secondario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1267 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–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1298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MHz  statuto secondario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Band Plan </w:t>
      </w:r>
      <w:proofErr w:type="spellStart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>Italiano</w:t>
      </w:r>
      <w:proofErr w:type="spellEnd"/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  <w:t xml:space="preserve"> SHF 13 cm , 5 cm , 3 cm , 7 mm</w:t>
      </w: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val="en-US" w:eastAsia="it-IT"/>
        </w:rPr>
      </w:pPr>
    </w:p>
    <w:p w:rsidR="00993EC1" w:rsidRPr="00993EC1" w:rsidRDefault="00993EC1" w:rsidP="00993EC1">
      <w:pPr>
        <w:shd w:val="clear" w:color="auto" w:fill="FFFFFF"/>
        <w:spacing w:after="24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 xml:space="preserve">13 cm  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2300 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–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2450</w:t>
      </w:r>
      <w:r w:rsidR="00BD7FD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MHz  statuto secondario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93EC1">
      <w:pPr>
        <w:shd w:val="clear" w:color="auto" w:fill="FFFFFF"/>
        <w:spacing w:after="0" w:line="180" w:lineRule="atLeast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5 cm</w:t>
      </w:r>
    </w:p>
    <w:p w:rsid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5650 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–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5670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  MHz   statuto secondario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5760 - 5770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  </w:t>
      </w:r>
      <w:r w:rsidR="00BD7FD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MHz   statuto primario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br/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5830 - 5850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  </w:t>
      </w:r>
      <w:r w:rsidR="00BD7FD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>MHz   statuto secondario</w:t>
      </w:r>
    </w:p>
    <w:p w:rsidR="00993EC1" w:rsidRPr="00993EC1" w:rsidRDefault="00993EC1" w:rsidP="00993EC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</w:p>
    <w:p w:rsidR="00993EC1" w:rsidRPr="00993EC1" w:rsidRDefault="00993EC1" w:rsidP="009F4D39">
      <w:pPr>
        <w:shd w:val="clear" w:color="auto" w:fill="FFFFFF"/>
        <w:spacing w:after="0" w:line="240" w:lineRule="auto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t>3 cm</w:t>
      </w:r>
    </w:p>
    <w:p w:rsidR="009F4D39" w:rsidRPr="00993EC1" w:rsidRDefault="00993EC1" w:rsidP="009F4D39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10300 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–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10500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MHz   statuto secondario</w:t>
      </w:r>
    </w:p>
    <w:p w:rsidR="00993EC1" w:rsidRPr="00993EC1" w:rsidRDefault="00993EC1" w:rsidP="009F4D39">
      <w:pPr>
        <w:shd w:val="clear" w:color="auto" w:fill="FFFFFF"/>
        <w:spacing w:after="0" w:line="240" w:lineRule="auto"/>
        <w:outlineLvl w:val="4"/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</w:pPr>
      <w:r w:rsidRPr="00993EC1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it-IT"/>
        </w:rPr>
        <w:lastRenderedPageBreak/>
        <w:t>7 mm</w:t>
      </w:r>
    </w:p>
    <w:p w:rsidR="00993EC1" w:rsidRDefault="00993EC1" w:rsidP="009F4D39">
      <w:pPr>
        <w:shd w:val="clear" w:color="auto" w:fill="FFFFFF"/>
        <w:spacing w:before="225" w:after="225" w:line="240" w:lineRule="auto"/>
      </w:pP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47000 </w:t>
      </w:r>
      <w:r w:rsidR="00BD7FD2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>–</w:t>
      </w:r>
      <w:r w:rsidRPr="00993EC1">
        <w:rPr>
          <w:rFonts w:ascii="Verdana" w:eastAsia="Times New Roman" w:hAnsi="Verdana" w:cs="Times New Roman"/>
          <w:b/>
          <w:color w:val="333333"/>
          <w:sz w:val="18"/>
          <w:szCs w:val="18"/>
          <w:lang w:eastAsia="it-IT"/>
        </w:rPr>
        <w:t xml:space="preserve"> 47200</w:t>
      </w:r>
      <w:r w:rsidR="00BD7FD2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 </w:t>
      </w:r>
      <w:r w:rsidRPr="00993EC1">
        <w:rPr>
          <w:rFonts w:ascii="Verdana" w:eastAsia="Times New Roman" w:hAnsi="Verdana" w:cs="Times New Roman"/>
          <w:color w:val="333333"/>
          <w:sz w:val="18"/>
          <w:szCs w:val="18"/>
          <w:lang w:eastAsia="it-IT"/>
        </w:rPr>
        <w:t xml:space="preserve"> MHz   statuto esclusivo</w:t>
      </w:r>
    </w:p>
    <w:sectPr w:rsidR="00993EC1" w:rsidSect="003C3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086"/>
    <w:rsid w:val="000408F9"/>
    <w:rsid w:val="000D795B"/>
    <w:rsid w:val="00166865"/>
    <w:rsid w:val="001F385D"/>
    <w:rsid w:val="00276322"/>
    <w:rsid w:val="002E66BE"/>
    <w:rsid w:val="003066E4"/>
    <w:rsid w:val="00331ED7"/>
    <w:rsid w:val="003C38F3"/>
    <w:rsid w:val="003E01F2"/>
    <w:rsid w:val="004135E0"/>
    <w:rsid w:val="004174EE"/>
    <w:rsid w:val="0048069E"/>
    <w:rsid w:val="004926B3"/>
    <w:rsid w:val="004D6945"/>
    <w:rsid w:val="005C7C1F"/>
    <w:rsid w:val="00723C41"/>
    <w:rsid w:val="007C6B6D"/>
    <w:rsid w:val="007E0D42"/>
    <w:rsid w:val="0082494B"/>
    <w:rsid w:val="00842D2D"/>
    <w:rsid w:val="008D1B01"/>
    <w:rsid w:val="009353E2"/>
    <w:rsid w:val="00972D7B"/>
    <w:rsid w:val="00977606"/>
    <w:rsid w:val="00993EC1"/>
    <w:rsid w:val="009F4D39"/>
    <w:rsid w:val="00A25B7D"/>
    <w:rsid w:val="00A32FCA"/>
    <w:rsid w:val="00A752B7"/>
    <w:rsid w:val="00AD3078"/>
    <w:rsid w:val="00AF30D6"/>
    <w:rsid w:val="00B139AB"/>
    <w:rsid w:val="00B60758"/>
    <w:rsid w:val="00B6645C"/>
    <w:rsid w:val="00BD7FD2"/>
    <w:rsid w:val="00C30086"/>
    <w:rsid w:val="00C44404"/>
    <w:rsid w:val="00C54714"/>
    <w:rsid w:val="00C73E7D"/>
    <w:rsid w:val="00D7056C"/>
    <w:rsid w:val="00DC3777"/>
    <w:rsid w:val="00E34551"/>
    <w:rsid w:val="00E46A67"/>
    <w:rsid w:val="00E577DE"/>
    <w:rsid w:val="00EB7F1E"/>
    <w:rsid w:val="00EC288C"/>
    <w:rsid w:val="00F16725"/>
    <w:rsid w:val="00F65910"/>
    <w:rsid w:val="00F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1">
    <w:name w:val="style11"/>
    <w:basedOn w:val="Carpredefinitoparagrafo"/>
    <w:rsid w:val="00993EC1"/>
    <w:rPr>
      <w:b w:val="0"/>
      <w:bCs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93EC1"/>
    <w:rPr>
      <w:b/>
      <w:bCs/>
    </w:rPr>
  </w:style>
  <w:style w:type="paragraph" w:customStyle="1" w:styleId="auto-style211">
    <w:name w:val="auto-style211"/>
    <w:basedOn w:val="Normale"/>
    <w:rsid w:val="00993EC1"/>
    <w:pPr>
      <w:spacing w:before="225" w:after="225" w:line="270" w:lineRule="atLeast"/>
    </w:pPr>
    <w:rPr>
      <w:rFonts w:ascii="Verdana" w:eastAsia="Times New Roman" w:hAnsi="Verdana" w:cs="Times New Roman"/>
      <w:color w:val="333333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6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24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18244881">
                  <w:marLeft w:val="2700"/>
                  <w:marRight w:val="27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2019-11-09T09:07:00Z</dcterms:created>
  <dcterms:modified xsi:type="dcterms:W3CDTF">2019-11-10T17:35:00Z</dcterms:modified>
</cp:coreProperties>
</file>